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C12" w:rsidRDefault="002D277C">
      <w:pPr>
        <w:pStyle w:val="af6"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pt;height:51pt;visibility:visible;mso-wrap-style:square">
            <v:imagedata r:id="rId8" o:title=""/>
          </v:shape>
        </w:pict>
      </w:r>
      <w:r>
        <w:rPr>
          <w:noProof/>
          <w:lang w:eastAsia="ru-RU"/>
        </w:rPr>
        <w:pict>
          <v:shape id="_x0000_i1026" type="#_x0000_t75" style="width:478.5pt;height:57.75pt;visibility:visible;mso-wrap-style:square">
            <v:imagedata r:id="rId9" o:title="" croptop="-193f" cropbottom="-193f" cropleft="-21f" cropright="-21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821C12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821C12" w:rsidRDefault="00AF50E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 сентября 2025 года</w:t>
            </w:r>
          </w:p>
        </w:tc>
        <w:tc>
          <w:tcPr>
            <w:tcW w:w="5245" w:type="dxa"/>
            <w:vAlign w:val="bottom"/>
          </w:tcPr>
          <w:p w:rsidR="00821C12" w:rsidRDefault="00F5112C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821C12" w:rsidRDefault="00AF50E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78</w:t>
            </w:r>
          </w:p>
        </w:tc>
      </w:tr>
    </w:tbl>
    <w:p w:rsidR="00821C12" w:rsidRDefault="00821C12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821C12" w:rsidRDefault="00F5112C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проекту </w:t>
      </w:r>
      <w:r>
        <w:rPr>
          <w:rFonts w:ascii="Times New Roman" w:hAnsi="Times New Roman"/>
          <w:b/>
          <w:bCs/>
          <w:sz w:val="26"/>
          <w:szCs w:val="26"/>
        </w:rPr>
        <w:t xml:space="preserve">межевания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 xml:space="preserve">территории,  </w:t>
      </w:r>
      <w:r>
        <w:rPr>
          <w:rFonts w:ascii="Times New Roman" w:hAnsi="Times New Roman" w:cs="Times New Roman"/>
          <w:b/>
          <w:bCs/>
          <w:sz w:val="26"/>
          <w:szCs w:val="24"/>
        </w:rPr>
        <w:t>ограниченной</w:t>
      </w:r>
      <w:proofErr w:type="gramEnd"/>
      <w:r>
        <w:rPr>
          <w:rFonts w:ascii="Times New Roman" w:hAnsi="Times New Roman" w:cs="Times New Roman"/>
          <w:b/>
          <w:bCs/>
          <w:sz w:val="26"/>
          <w:szCs w:val="24"/>
        </w:rPr>
        <w:t xml:space="preserve"> улицей Дровяной, территориальной зоной Р-2 </w:t>
      </w:r>
      <w:r w:rsidR="00AF50E5">
        <w:rPr>
          <w:rFonts w:ascii="Times New Roman" w:hAnsi="Times New Roman" w:cs="Times New Roman"/>
          <w:b/>
          <w:bCs/>
          <w:sz w:val="26"/>
          <w:szCs w:val="24"/>
        </w:rPr>
        <w:t>"</w:t>
      </w:r>
      <w:r>
        <w:rPr>
          <w:rFonts w:ascii="Times New Roman" w:hAnsi="Times New Roman" w:cs="Times New Roman"/>
          <w:b/>
          <w:bCs/>
          <w:sz w:val="26"/>
          <w:szCs w:val="24"/>
        </w:rPr>
        <w:t>зона набережных</w:t>
      </w:r>
      <w:r w:rsidR="00AF50E5">
        <w:rPr>
          <w:rFonts w:ascii="Times New Roman" w:hAnsi="Times New Roman" w:cs="Times New Roman"/>
          <w:b/>
          <w:bCs/>
          <w:sz w:val="26"/>
          <w:szCs w:val="24"/>
        </w:rPr>
        <w:t>"</w:t>
      </w:r>
      <w:r>
        <w:rPr>
          <w:rFonts w:ascii="Times New Roman" w:hAnsi="Times New Roman" w:cs="Times New Roman"/>
          <w:b/>
          <w:bCs/>
          <w:sz w:val="26"/>
          <w:szCs w:val="24"/>
        </w:rPr>
        <w:t>, внутриквартальным проездом между домами № 16 и № 18 по улице Дровяной</w:t>
      </w:r>
    </w:p>
    <w:p w:rsidR="00821C12" w:rsidRDefault="00821C12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821C12" w:rsidRDefault="00F5112C">
      <w:pPr>
        <w:pStyle w:val="affa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AF50E5">
        <w:rPr>
          <w:szCs w:val="24"/>
        </w:rPr>
        <w:t>8</w:t>
      </w:r>
      <w:r>
        <w:rPr>
          <w:szCs w:val="24"/>
        </w:rPr>
        <w:t xml:space="preserve"> </w:t>
      </w:r>
      <w:r>
        <w:rPr>
          <w:color w:val="000000"/>
          <w:szCs w:val="24"/>
        </w:rPr>
        <w:t>сентября</w:t>
      </w:r>
      <w:r>
        <w:rPr>
          <w:szCs w:val="24"/>
        </w:rPr>
        <w:t xml:space="preserve"> 2025 года № </w:t>
      </w:r>
      <w:r w:rsidR="00AF50E5">
        <w:rPr>
          <w:szCs w:val="24"/>
        </w:rPr>
        <w:t>24исх-3707/25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821C12" w:rsidRDefault="00F5112C">
      <w:pPr>
        <w:pStyle w:val="aff7"/>
        <w:ind w:right="-1"/>
      </w:pPr>
      <w:r>
        <w:t xml:space="preserve">  ПОСТАНОВЛЯЮ:</w:t>
      </w:r>
    </w:p>
    <w:p w:rsidR="00821C12" w:rsidRDefault="00F5112C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 № 16 и № 18 по улице Дровяной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CB1E73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CB1E73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CB1E73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CB1E73">
        <w:rPr>
          <w:rFonts w:ascii="Times New Roman" w:hAnsi="Times New Roman"/>
          <w:sz w:val="26"/>
          <w:szCs w:val="26"/>
        </w:rPr>
        <w:t>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821C12" w:rsidRDefault="00F5112C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публичных слушаний по проекту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 № 16 и № 18 по улице Дровяной</w:t>
      </w:r>
      <w:r w:rsidR="00AF50E5">
        <w:rPr>
          <w:rFonts w:ascii="Times New Roman" w:hAnsi="Times New Roman" w:cs="Times New Roman"/>
          <w:sz w:val="26"/>
          <w:szCs w:val="24"/>
        </w:rPr>
        <w:t>,</w:t>
      </w:r>
      <w:r>
        <w:rPr>
          <w:rFonts w:ascii="Times New Roman" w:hAnsi="Times New Roman"/>
          <w:sz w:val="26"/>
          <w:szCs w:val="24"/>
        </w:rPr>
        <w:t xml:space="preserve"> - Комиссию по рассмотрению документации по планировке территории города Костромы.</w:t>
      </w:r>
    </w:p>
    <w:p w:rsidR="00821C12" w:rsidRDefault="00F5112C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 октября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821C12" w:rsidRDefault="00F5112C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821C12" w:rsidRDefault="00F5112C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границы территории, в пределах которых проводятся публичные слушания по проекту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 № 16 и № 18 по улице Дровяной</w:t>
      </w:r>
      <w:r>
        <w:rPr>
          <w:rFonts w:ascii="Times New Roman" w:hAnsi="Times New Roman"/>
          <w:sz w:val="26"/>
          <w:szCs w:val="26"/>
        </w:rPr>
        <w:t xml:space="preserve">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821C12" w:rsidRDefault="00F5112C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2) повестку собрания участников публичных слушаний по проекту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AF50E5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 xml:space="preserve">, внутриквартальным проездом между домами № 16 и № 18 по улице Дровяной </w:t>
      </w:r>
      <w:r>
        <w:rPr>
          <w:rFonts w:ascii="Times New Roman" w:hAnsi="Times New Roman"/>
          <w:sz w:val="26"/>
          <w:szCs w:val="26"/>
        </w:rPr>
        <w:t>(приложение 3);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lastRenderedPageBreak/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Опубликовать настоящее постановление 12 сентября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"Интернет":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2) проект постановления Администрации города Костромы "Об </w:t>
      </w:r>
      <w:proofErr w:type="gramStart"/>
      <w:r>
        <w:rPr>
          <w:rFonts w:ascii="Times New Roman" w:hAnsi="Times New Roman"/>
          <w:sz w:val="26"/>
          <w:szCs w:val="24"/>
        </w:rPr>
        <w:t>утверждении  документации</w:t>
      </w:r>
      <w:proofErr w:type="gramEnd"/>
      <w:r>
        <w:rPr>
          <w:rFonts w:ascii="Times New Roman" w:hAnsi="Times New Roman"/>
          <w:sz w:val="26"/>
          <w:szCs w:val="24"/>
        </w:rPr>
        <w:t xml:space="preserve"> по планировке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931674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931674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 № 16 и № 18 по улице Дровяной</w:t>
      </w:r>
      <w:r>
        <w:rPr>
          <w:rFonts w:ascii="Times New Roman" w:hAnsi="Times New Roman"/>
          <w:sz w:val="26"/>
          <w:szCs w:val="24"/>
        </w:rPr>
        <w:t>".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22 сентября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проект постановления Администрации города Костромы "Об утверждении </w:t>
      </w:r>
      <w:r>
        <w:rPr>
          <w:rFonts w:ascii="Times New Roman" w:hAnsi="Times New Roman"/>
          <w:sz w:val="26"/>
          <w:szCs w:val="24"/>
        </w:rPr>
        <w:t xml:space="preserve">документации по планировке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931674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931674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 № 16 и № 18 по улице Дровяной</w:t>
      </w:r>
      <w:r>
        <w:rPr>
          <w:rFonts w:ascii="Times New Roman" w:hAnsi="Times New Roman"/>
          <w:sz w:val="26"/>
        </w:rPr>
        <w:t>";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4"/>
        </w:rPr>
        <w:t xml:space="preserve">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Дровяной, территориальной зоной Р-2 </w:t>
      </w:r>
      <w:r w:rsidR="00931674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зона набережных</w:t>
      </w:r>
      <w:r w:rsidR="00931674">
        <w:rPr>
          <w:rFonts w:ascii="Times New Roman" w:hAnsi="Times New Roman" w:cs="Times New Roman"/>
          <w:sz w:val="26"/>
          <w:szCs w:val="24"/>
        </w:rPr>
        <w:t>"</w:t>
      </w:r>
      <w:r>
        <w:rPr>
          <w:rFonts w:ascii="Times New Roman" w:hAnsi="Times New Roman" w:cs="Times New Roman"/>
          <w:sz w:val="26"/>
          <w:szCs w:val="24"/>
        </w:rPr>
        <w:t>, внутриквартальным проездом между домами № 16 и № 18 по улице Дровяной</w:t>
      </w:r>
      <w:r>
        <w:rPr>
          <w:rFonts w:ascii="Times New Roman" w:hAnsi="Times New Roman"/>
          <w:sz w:val="26"/>
          <w:szCs w:val="24"/>
        </w:rPr>
        <w:t>.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7. Не позднее 22 сентября 2025 года разместить и до 2 октября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821C12" w:rsidRDefault="00F5112C" w:rsidP="00FE2548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821C12" w:rsidRDefault="00821C12" w:rsidP="00FE2548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21C12" w:rsidRDefault="00821C12" w:rsidP="00FE2548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21C12" w:rsidRDefault="00821C12" w:rsidP="00FE2548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21C12" w:rsidRDefault="00F5112C" w:rsidP="00FE2548">
      <w:pPr>
        <w:pStyle w:val="aff8"/>
        <w:spacing w:before="0"/>
        <w:ind w:left="-1134" w:right="1133" w:firstLine="708"/>
      </w:pPr>
      <w:r>
        <w:t xml:space="preserve">Глава города Костромы                                                                          Ю. В. </w:t>
      </w:r>
      <w:proofErr w:type="spellStart"/>
      <w:r>
        <w:t>Журин</w:t>
      </w:r>
      <w:proofErr w:type="spellEnd"/>
    </w:p>
    <w:p w:rsidR="00821C12" w:rsidRDefault="00821C12" w:rsidP="00FE2548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821C12" w:rsidRDefault="00F5112C" w:rsidP="00FE2548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821C12">
      <w:headerReference w:type="default" r:id="rId10"/>
      <w:pgSz w:w="11906" w:h="16838"/>
      <w:pgMar w:top="709" w:right="567" w:bottom="993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7C" w:rsidRDefault="002D277C">
      <w:r>
        <w:separator/>
      </w:r>
    </w:p>
  </w:endnote>
  <w:endnote w:type="continuationSeparator" w:id="0">
    <w:p w:rsidR="002D277C" w:rsidRDefault="002D2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7C" w:rsidRDefault="002D277C">
      <w:r>
        <w:separator/>
      </w:r>
    </w:p>
  </w:footnote>
  <w:footnote w:type="continuationSeparator" w:id="0">
    <w:p w:rsidR="002D277C" w:rsidRDefault="002D2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C12" w:rsidRDefault="00821C12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75C24"/>
    <w:multiLevelType w:val="multilevel"/>
    <w:tmpl w:val="25CA1A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C12"/>
    <w:rsid w:val="002D277C"/>
    <w:rsid w:val="00821C12"/>
    <w:rsid w:val="00931674"/>
    <w:rsid w:val="00AF50E5"/>
    <w:rsid w:val="00CB1E73"/>
    <w:rsid w:val="00E27895"/>
    <w:rsid w:val="00F5112C"/>
    <w:rsid w:val="00FE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8A619-A15F-4C3E-BC39-8137F673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link w:val="a6"/>
    <w:uiPriority w:val="10"/>
    <w:qFormat/>
    <w:rPr>
      <w:sz w:val="48"/>
      <w:szCs w:val="48"/>
    </w:rPr>
  </w:style>
  <w:style w:type="character" w:customStyle="1" w:styleId="10">
    <w:name w:val="Подзаголовок Знак1"/>
    <w:link w:val="a7"/>
    <w:uiPriority w:val="11"/>
    <w:qFormat/>
    <w:rPr>
      <w:sz w:val="24"/>
      <w:szCs w:val="24"/>
    </w:rPr>
  </w:style>
  <w:style w:type="character" w:customStyle="1" w:styleId="210">
    <w:name w:val="Цитата 2 Знак1"/>
    <w:link w:val="20"/>
    <w:uiPriority w:val="29"/>
    <w:qFormat/>
    <w:rPr>
      <w:i/>
    </w:rPr>
  </w:style>
  <w:style w:type="character" w:customStyle="1" w:styleId="12">
    <w:name w:val="Выделенная цитата Знак1"/>
    <w:link w:val="a8"/>
    <w:uiPriority w:val="30"/>
    <w:qFormat/>
    <w:rPr>
      <w:i/>
    </w:rPr>
  </w:style>
  <w:style w:type="character" w:customStyle="1" w:styleId="13">
    <w:name w:val="Нижний колонтитул Знак1"/>
    <w:link w:val="a9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link w:val="aa"/>
    <w:uiPriority w:val="99"/>
    <w:qFormat/>
    <w:rPr>
      <w:sz w:val="18"/>
    </w:rPr>
  </w:style>
  <w:style w:type="character" w:customStyle="1" w:styleId="ab">
    <w:name w:val="Символ сноски"/>
    <w:qFormat/>
    <w:rPr>
      <w:vertAlign w:val="superscript"/>
    </w:rPr>
  </w:style>
  <w:style w:type="character" w:customStyle="1" w:styleId="15">
    <w:name w:val="Текст концевой сноски Знак1"/>
    <w:link w:val="ac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d">
    <w:name w:val="Текст концевой сноски Знак"/>
    <w:uiPriority w:val="99"/>
    <w:qFormat/>
    <w:rPr>
      <w:sz w:val="20"/>
    </w:rPr>
  </w:style>
  <w:style w:type="character" w:customStyle="1" w:styleId="ae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f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2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6">
    <w:name w:val="Основной шрифт абзаца1"/>
    <w:qFormat/>
  </w:style>
  <w:style w:type="character" w:customStyle="1" w:styleId="af0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f1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f2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f3">
    <w:name w:val="Символ нумерации"/>
    <w:qFormat/>
  </w:style>
  <w:style w:type="character" w:customStyle="1" w:styleId="af4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f5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7">
    <w:name w:val="Верхний колонтитул Знак1"/>
    <w:basedOn w:val="a0"/>
    <w:link w:val="af6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3">
    <w:name w:val="Цитата 2 Знак"/>
    <w:qFormat/>
    <w:rPr>
      <w:i/>
    </w:rPr>
  </w:style>
  <w:style w:type="character" w:customStyle="1" w:styleId="af8">
    <w:name w:val="Подзаголовок Знак"/>
    <w:qFormat/>
    <w:rPr>
      <w:sz w:val="24"/>
      <w:szCs w:val="24"/>
    </w:rPr>
  </w:style>
  <w:style w:type="character" w:customStyle="1" w:styleId="af9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4">
    <w:name w:val="Заголовок 2 Знак"/>
    <w:qFormat/>
    <w:rPr>
      <w:rFonts w:ascii="Arial" w:eastAsia="Arial" w:hAnsi="Arial"/>
      <w:sz w:val="34"/>
    </w:rPr>
  </w:style>
  <w:style w:type="character" w:customStyle="1" w:styleId="18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a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d">
    <w:name w:val="index heading"/>
    <w:basedOn w:val="afa"/>
  </w:style>
  <w:style w:type="paragraph" w:styleId="a6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customStyle="1" w:styleId="afe">
    <w:name w:val="Колонтитул"/>
    <w:basedOn w:val="a"/>
    <w:qFormat/>
  </w:style>
  <w:style w:type="paragraph" w:customStyle="1" w:styleId="af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link w:val="17"/>
  </w:style>
  <w:style w:type="paragraph" w:styleId="a9">
    <w:name w:val="footer"/>
    <w:basedOn w:val="a"/>
    <w:link w:val="13"/>
  </w:style>
  <w:style w:type="paragraph" w:styleId="aa">
    <w:name w:val="footnote text"/>
    <w:basedOn w:val="a"/>
    <w:link w:val="14"/>
    <w:pPr>
      <w:spacing w:after="40"/>
    </w:pPr>
  </w:style>
  <w:style w:type="paragraph" w:styleId="ac">
    <w:name w:val="endnote text"/>
    <w:basedOn w:val="a"/>
    <w:link w:val="15"/>
    <w:uiPriority w:val="99"/>
    <w:semiHidden/>
    <w:unhideWhenUsed/>
    <w:rPr>
      <w:sz w:val="20"/>
    </w:rPr>
  </w:style>
  <w:style w:type="paragraph" w:styleId="19">
    <w:name w:val="toc 1"/>
    <w:basedOn w:val="a"/>
    <w:next w:val="a"/>
    <w:pPr>
      <w:spacing w:after="57"/>
    </w:pPr>
  </w:style>
  <w:style w:type="paragraph" w:styleId="25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f0">
    <w:name w:val="table of figures"/>
    <w:basedOn w:val="a"/>
    <w:next w:val="a"/>
    <w:uiPriority w:val="99"/>
    <w:unhideWhenUsed/>
    <w:qFormat/>
  </w:style>
  <w:style w:type="paragraph" w:customStyle="1" w:styleId="1a">
    <w:name w:val="Заголовок1"/>
    <w:basedOn w:val="a"/>
    <w:next w:val="afb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6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7">
    <w:name w:val="Указатель2"/>
    <w:basedOn w:val="a"/>
    <w:qFormat/>
    <w:pPr>
      <w:suppressLineNumbers/>
    </w:pPr>
  </w:style>
  <w:style w:type="paragraph" w:customStyle="1" w:styleId="1c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qFormat/>
    <w:pPr>
      <w:suppressLineNumbers/>
    </w:pPr>
  </w:style>
  <w:style w:type="paragraph" w:styleId="aff1">
    <w:name w:val="Balloon Text"/>
    <w:basedOn w:val="a"/>
    <w:qFormat/>
    <w:rPr>
      <w:rFonts w:ascii="Segoe UI" w:hAnsi="Segoe UI"/>
    </w:rPr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aff4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5">
    <w:name w:val="Заголовок постановления"/>
    <w:basedOn w:val="a"/>
    <w:next w:val="aff4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6">
    <w:name w:val="Содержимое врезки"/>
    <w:basedOn w:val="afb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7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8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9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a">
    <w:name w:val="Решение"/>
    <w:basedOn w:val="aff4"/>
    <w:qFormat/>
    <w:pPr>
      <w:ind w:firstLine="709"/>
    </w:pPr>
    <w:rPr>
      <w:szCs w:val="26"/>
    </w:rPr>
  </w:style>
  <w:style w:type="paragraph" w:styleId="affb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c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d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ffe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f">
    <w:name w:val="Table Grid"/>
    <w:uiPriority w:val="59"/>
    <w:pPr>
      <w:suppressAutoHyphens/>
    </w:pPr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e">
    <w:name w:val="Plain Table 1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56FE1-E3A9-438A-BC4B-895BC884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44</cp:revision>
  <cp:lastPrinted>2025-09-10T13:51:00Z</cp:lastPrinted>
  <dcterms:created xsi:type="dcterms:W3CDTF">2022-08-30T09:40:00Z</dcterms:created>
  <dcterms:modified xsi:type="dcterms:W3CDTF">2025-09-10T14:53:00Z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